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7DE" w:rsidRDefault="00E947DE" w:rsidP="00E947DE">
      <w:pPr>
        <w:autoSpaceDE w:val="0"/>
        <w:autoSpaceDN w:val="0"/>
        <w:adjustRightInd w:val="0"/>
        <w:spacing w:after="240" w:line="280" w:lineRule="atLeast"/>
        <w:rPr>
          <w:rFonts w:ascii="Times" w:hAnsi="Times" w:cs="Times"/>
          <w:color w:val="000000"/>
          <w:lang w:val="en-US"/>
        </w:rPr>
      </w:pPr>
    </w:p>
    <w:p w:rsidR="00633532" w:rsidRDefault="00E947DE" w:rsidP="00E947DE">
      <w:pPr>
        <w:jc w:val="center"/>
      </w:pPr>
      <w:r w:rsidRPr="00E947DE">
        <w:drawing>
          <wp:inline distT="0" distB="0" distL="0" distR="0" wp14:anchorId="4CFB61C2" wp14:editId="274F4198">
            <wp:extent cx="2630658" cy="563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33460" cy="564063"/>
                    </a:xfrm>
                    <a:prstGeom prst="rect">
                      <a:avLst/>
                    </a:prstGeom>
                  </pic:spPr>
                </pic:pic>
              </a:graphicData>
            </a:graphic>
          </wp:inline>
        </w:drawing>
      </w:r>
    </w:p>
    <w:p w:rsidR="00E947DE" w:rsidRDefault="00E947DE" w:rsidP="00E947DE"/>
    <w:p w:rsidR="00E947DE" w:rsidRDefault="00E947DE" w:rsidP="00E947DE">
      <w:bookmarkStart w:id="0" w:name="_GoBack"/>
      <w:bookmarkEnd w:id="0"/>
    </w:p>
    <w:p w:rsidR="00E947DE" w:rsidRDefault="00E947DE" w:rsidP="00E947DE">
      <w:pPr>
        <w:pStyle w:val="Title"/>
        <w:rPr>
          <w:sz w:val="24"/>
          <w:szCs w:val="24"/>
        </w:rPr>
      </w:pPr>
      <w:proofErr w:type="spellStart"/>
      <w:r>
        <w:rPr>
          <w:sz w:val="24"/>
          <w:szCs w:val="24"/>
        </w:rPr>
        <w:t>Davro</w:t>
      </w:r>
      <w:proofErr w:type="spellEnd"/>
      <w:r>
        <w:rPr>
          <w:sz w:val="24"/>
          <w:szCs w:val="24"/>
        </w:rPr>
        <w:t xml:space="preserve"> Steel</w:t>
      </w:r>
    </w:p>
    <w:p w:rsidR="00E947DE" w:rsidRDefault="00E947DE" w:rsidP="00E947DE">
      <w:pPr>
        <w:pStyle w:val="Title"/>
        <w:rPr>
          <w:sz w:val="24"/>
          <w:szCs w:val="24"/>
        </w:rPr>
      </w:pPr>
      <w:r>
        <w:rPr>
          <w:sz w:val="24"/>
          <w:szCs w:val="24"/>
        </w:rPr>
        <w:t>Unit 9</w:t>
      </w:r>
    </w:p>
    <w:p w:rsidR="00E947DE" w:rsidRDefault="00E947DE" w:rsidP="00E947DE">
      <w:pPr>
        <w:pStyle w:val="Title"/>
        <w:rPr>
          <w:sz w:val="24"/>
          <w:szCs w:val="24"/>
        </w:rPr>
      </w:pPr>
      <w:r>
        <w:rPr>
          <w:sz w:val="24"/>
          <w:szCs w:val="24"/>
        </w:rPr>
        <w:t>Hayes Trading Estate</w:t>
      </w:r>
    </w:p>
    <w:p w:rsidR="00E947DE" w:rsidRDefault="00E947DE" w:rsidP="00E947DE">
      <w:pPr>
        <w:pStyle w:val="Title"/>
        <w:rPr>
          <w:sz w:val="24"/>
          <w:szCs w:val="24"/>
        </w:rPr>
      </w:pPr>
      <w:proofErr w:type="spellStart"/>
      <w:r>
        <w:rPr>
          <w:sz w:val="24"/>
          <w:szCs w:val="24"/>
        </w:rPr>
        <w:t>Hingley</w:t>
      </w:r>
      <w:proofErr w:type="spellEnd"/>
      <w:r>
        <w:rPr>
          <w:sz w:val="24"/>
          <w:szCs w:val="24"/>
        </w:rPr>
        <w:t xml:space="preserve"> Road</w:t>
      </w:r>
    </w:p>
    <w:p w:rsidR="00E947DE" w:rsidRDefault="00E947DE" w:rsidP="00E947DE">
      <w:pPr>
        <w:pStyle w:val="Title"/>
        <w:rPr>
          <w:sz w:val="24"/>
          <w:szCs w:val="24"/>
        </w:rPr>
      </w:pPr>
      <w:r>
        <w:rPr>
          <w:sz w:val="24"/>
          <w:szCs w:val="24"/>
        </w:rPr>
        <w:t>Halesowen</w:t>
      </w:r>
    </w:p>
    <w:p w:rsidR="00E947DE" w:rsidRDefault="00E947DE" w:rsidP="00E947DE">
      <w:pPr>
        <w:pStyle w:val="Title"/>
        <w:rPr>
          <w:sz w:val="24"/>
          <w:szCs w:val="24"/>
        </w:rPr>
      </w:pPr>
      <w:r>
        <w:rPr>
          <w:sz w:val="24"/>
          <w:szCs w:val="24"/>
        </w:rPr>
        <w:t>West Midlands</w:t>
      </w:r>
    </w:p>
    <w:p w:rsidR="00E947DE" w:rsidRDefault="00E947DE" w:rsidP="00E947DE">
      <w:pPr>
        <w:pStyle w:val="Title"/>
        <w:rPr>
          <w:sz w:val="24"/>
          <w:szCs w:val="24"/>
        </w:rPr>
      </w:pPr>
      <w:r>
        <w:rPr>
          <w:sz w:val="24"/>
          <w:szCs w:val="24"/>
        </w:rPr>
        <w:t>B63 2RR</w:t>
      </w:r>
    </w:p>
    <w:p w:rsidR="00E947DE" w:rsidRDefault="00E947DE" w:rsidP="00E947DE">
      <w:pPr>
        <w:pStyle w:val="Title"/>
        <w:rPr>
          <w:sz w:val="24"/>
          <w:szCs w:val="24"/>
        </w:rPr>
      </w:pPr>
    </w:p>
    <w:p w:rsidR="00E947DE" w:rsidRDefault="00E947DE" w:rsidP="00E947DE">
      <w:pPr>
        <w:pStyle w:val="Title"/>
        <w:jc w:val="left"/>
        <w:rPr>
          <w:sz w:val="24"/>
          <w:szCs w:val="24"/>
        </w:rPr>
      </w:pPr>
    </w:p>
    <w:p w:rsidR="00E947DE" w:rsidRPr="00E947DE" w:rsidRDefault="00E947DE" w:rsidP="00E947DE">
      <w:pPr>
        <w:keepNext/>
        <w:keepLines/>
        <w:spacing w:before="200"/>
        <w:jc w:val="center"/>
        <w:outlineLvl w:val="1"/>
        <w:rPr>
          <w:rFonts w:eastAsiaTheme="majorEastAsia" w:cs="Arial"/>
          <w:b/>
          <w:bCs/>
          <w:color w:val="000000" w:themeColor="text1"/>
          <w:sz w:val="22"/>
          <w:szCs w:val="22"/>
          <w:u w:val="single"/>
        </w:rPr>
      </w:pPr>
      <w:r w:rsidRPr="00E947DE">
        <w:rPr>
          <w:rFonts w:eastAsiaTheme="majorEastAsia" w:cs="Arial"/>
          <w:b/>
          <w:bCs/>
          <w:color w:val="000000" w:themeColor="text1"/>
          <w:sz w:val="22"/>
          <w:szCs w:val="22"/>
          <w:u w:val="single"/>
        </w:rPr>
        <w:t>Anti-slavery Policy</w:t>
      </w:r>
    </w:p>
    <w:p w:rsidR="00E947DE" w:rsidRPr="00E947DE" w:rsidRDefault="00E947DE" w:rsidP="00E947DE">
      <w:pPr>
        <w:rPr>
          <w:rFonts w:eastAsiaTheme="minorEastAsia"/>
          <w:sz w:val="22"/>
          <w:szCs w:val="22"/>
        </w:rPr>
      </w:pPr>
    </w:p>
    <w:p w:rsidR="00E947DE" w:rsidRPr="00E947DE" w:rsidRDefault="00E947DE" w:rsidP="00E947DE">
      <w:pPr>
        <w:keepNext/>
        <w:keepLines/>
        <w:spacing w:before="200"/>
        <w:outlineLvl w:val="1"/>
        <w:rPr>
          <w:rFonts w:eastAsiaTheme="majorEastAsia" w:cs="Arial"/>
          <w:b/>
          <w:bCs/>
          <w:color w:val="000000" w:themeColor="text1"/>
          <w:sz w:val="22"/>
          <w:szCs w:val="22"/>
        </w:rPr>
      </w:pPr>
      <w:bookmarkStart w:id="1" w:name="WKID-201509171005070037-73333900"/>
      <w:bookmarkStart w:id="2" w:name="WKID-201509171005070053-77649749"/>
      <w:bookmarkEnd w:id="1"/>
      <w:bookmarkEnd w:id="2"/>
      <w:r w:rsidRPr="00E947DE">
        <w:rPr>
          <w:rFonts w:eastAsiaTheme="majorEastAsia" w:cs="Arial"/>
          <w:b/>
          <w:bCs/>
          <w:color w:val="000000" w:themeColor="text1"/>
          <w:sz w:val="22"/>
          <w:szCs w:val="22"/>
        </w:rPr>
        <w:t>Introduction</w:t>
      </w:r>
    </w:p>
    <w:p w:rsidR="00E947DE" w:rsidRPr="00E947DE" w:rsidRDefault="00E947DE" w:rsidP="00E947DE">
      <w:pPr>
        <w:rPr>
          <w:rFonts w:eastAsiaTheme="minorEastAsia" w:cs="Arial"/>
          <w:color w:val="000000" w:themeColor="text1"/>
          <w:sz w:val="22"/>
          <w:szCs w:val="22"/>
        </w:rPr>
      </w:pPr>
      <w:r w:rsidRPr="00E947DE">
        <w:rPr>
          <w:rFonts w:eastAsiaTheme="minorEastAsia" w:cs="Arial"/>
          <w:color w:val="000000" w:themeColor="text1"/>
          <w:sz w:val="22"/>
          <w:szCs w:val="22"/>
        </w:rPr>
        <w:t xml:space="preserve">This policy ensures that </w:t>
      </w:r>
      <w:proofErr w:type="spellStart"/>
      <w:r w:rsidRPr="00E947DE">
        <w:rPr>
          <w:rFonts w:eastAsiaTheme="minorEastAsia" w:cs="Arial"/>
          <w:color w:val="000000" w:themeColor="text1"/>
          <w:sz w:val="22"/>
          <w:szCs w:val="22"/>
        </w:rPr>
        <w:t>Davro</w:t>
      </w:r>
      <w:proofErr w:type="spellEnd"/>
      <w:r w:rsidRPr="00E947DE">
        <w:rPr>
          <w:rFonts w:eastAsiaTheme="minorEastAsia" w:cs="Arial"/>
          <w:color w:val="000000" w:themeColor="text1"/>
          <w:sz w:val="22"/>
          <w:szCs w:val="22"/>
        </w:rPr>
        <w:t xml:space="preserve"> Steel Limited complies with section 54 of the </w:t>
      </w:r>
      <w:hyperlink r:id="rId6" w:anchor="WKID-201507301354410703-88038865" w:history="1">
        <w:r w:rsidRPr="00E947DE">
          <w:rPr>
            <w:rFonts w:eastAsiaTheme="minorEastAsia" w:cs="Arial"/>
            <w:color w:val="000000" w:themeColor="text1"/>
            <w:sz w:val="22"/>
            <w:szCs w:val="22"/>
            <w:u w:val="single"/>
          </w:rPr>
          <w:t>Modern Slavery Act 2015</w:t>
        </w:r>
      </w:hyperlink>
      <w:r w:rsidRPr="00E947DE">
        <w:rPr>
          <w:rFonts w:eastAsiaTheme="minorEastAsia" w:cs="Arial"/>
          <w:color w:val="000000" w:themeColor="text1"/>
          <w:sz w:val="22"/>
          <w:szCs w:val="22"/>
        </w:rPr>
        <w:t>, and sets out the responsibilities for employers and employees.</w:t>
      </w:r>
    </w:p>
    <w:p w:rsidR="00E947DE" w:rsidRPr="00E947DE" w:rsidRDefault="00E947DE" w:rsidP="00E947DE">
      <w:pPr>
        <w:spacing w:before="180" w:after="120"/>
        <w:rPr>
          <w:rFonts w:eastAsiaTheme="minorEastAsia" w:cs="Arial"/>
          <w:color w:val="000000" w:themeColor="text1"/>
          <w:sz w:val="22"/>
          <w:szCs w:val="22"/>
          <w:lang w:val="en-US"/>
        </w:rPr>
      </w:pPr>
      <w:proofErr w:type="spellStart"/>
      <w:r w:rsidRPr="00E947DE">
        <w:rPr>
          <w:rFonts w:eastAsiaTheme="minorEastAsia" w:cs="Arial"/>
          <w:color w:val="000000" w:themeColor="text1"/>
          <w:sz w:val="22"/>
          <w:szCs w:val="22"/>
          <w:lang w:val="en-US"/>
        </w:rPr>
        <w:t>Davro</w:t>
      </w:r>
      <w:proofErr w:type="spellEnd"/>
      <w:r w:rsidRPr="00E947DE">
        <w:rPr>
          <w:rFonts w:eastAsiaTheme="minorEastAsia" w:cs="Arial"/>
          <w:color w:val="000000" w:themeColor="text1"/>
          <w:sz w:val="22"/>
          <w:szCs w:val="22"/>
          <w:lang w:val="en-US"/>
        </w:rPr>
        <w:t xml:space="preserve"> Steel Limited is committed to ensuring that all of its business operations are free from involvement with slavery or human trafficking.</w:t>
      </w:r>
    </w:p>
    <w:p w:rsidR="00E947DE" w:rsidRPr="00E947DE" w:rsidRDefault="00E947DE" w:rsidP="00E947DE">
      <w:pPr>
        <w:spacing w:before="180" w:after="120"/>
        <w:rPr>
          <w:rFonts w:eastAsiaTheme="minorEastAsia" w:cs="Arial"/>
          <w:color w:val="000000" w:themeColor="text1"/>
          <w:sz w:val="22"/>
          <w:szCs w:val="22"/>
          <w:lang w:val="en-US"/>
        </w:rPr>
      </w:pPr>
      <w:r w:rsidRPr="00E947DE">
        <w:rPr>
          <w:rFonts w:eastAsiaTheme="minorEastAsia" w:cs="Arial"/>
          <w:i/>
          <w:color w:val="000000" w:themeColor="text1"/>
          <w:sz w:val="22"/>
          <w:szCs w:val="22"/>
          <w:lang w:val="en-US"/>
        </w:rPr>
        <w:t xml:space="preserve">This policy applies to all persons working for </w:t>
      </w:r>
      <w:proofErr w:type="spellStart"/>
      <w:r w:rsidRPr="00E947DE">
        <w:rPr>
          <w:rFonts w:eastAsiaTheme="minorEastAsia" w:cs="Arial"/>
          <w:i/>
          <w:color w:val="000000" w:themeColor="text1"/>
          <w:sz w:val="22"/>
          <w:szCs w:val="22"/>
          <w:lang w:val="en-US"/>
        </w:rPr>
        <w:t>Davro</w:t>
      </w:r>
      <w:proofErr w:type="spellEnd"/>
      <w:r w:rsidRPr="00E947DE">
        <w:rPr>
          <w:rFonts w:eastAsiaTheme="minorEastAsia" w:cs="Arial"/>
          <w:i/>
          <w:color w:val="000000" w:themeColor="text1"/>
          <w:sz w:val="22"/>
          <w:szCs w:val="22"/>
          <w:lang w:val="en-US"/>
        </w:rPr>
        <w:t xml:space="preserve"> Steel Limited and its subsidiaries, or acting on our behalf in any capacity, including directors, officers, employees, agency and part-time workers, contractors and external consultants.  Any individual who fails to adhere to this policy may face disciplinary action, which could result in dismissal. </w:t>
      </w:r>
      <w:r w:rsidRPr="00E947DE">
        <w:rPr>
          <w:rFonts w:eastAsiaTheme="minorEastAsia" w:cs="Arial"/>
          <w:color w:val="000000" w:themeColor="text1"/>
          <w:sz w:val="22"/>
          <w:szCs w:val="22"/>
          <w:lang w:val="en-US"/>
        </w:rPr>
        <w:t xml:space="preserve"> </w:t>
      </w:r>
      <w:r w:rsidRPr="00E947DE">
        <w:rPr>
          <w:rFonts w:ascii="MS Gothic" w:eastAsia="MS Gothic" w:hAnsi="MS Gothic" w:cs="MS Gothic" w:hint="eastAsia"/>
          <w:color w:val="000000" w:themeColor="text1"/>
          <w:sz w:val="22"/>
          <w:szCs w:val="22"/>
          <w:lang w:val="en-US"/>
        </w:rPr>
        <w:t> </w:t>
      </w:r>
    </w:p>
    <w:p w:rsidR="00E947DE" w:rsidRPr="00E947DE" w:rsidRDefault="00E947DE" w:rsidP="00E947DE">
      <w:pPr>
        <w:keepNext/>
        <w:keepLines/>
        <w:spacing w:before="200"/>
        <w:outlineLvl w:val="1"/>
        <w:rPr>
          <w:rFonts w:eastAsiaTheme="majorEastAsia" w:cs="Arial"/>
          <w:b/>
          <w:bCs/>
          <w:color w:val="000000" w:themeColor="text1"/>
          <w:sz w:val="22"/>
          <w:szCs w:val="22"/>
        </w:rPr>
      </w:pPr>
      <w:bookmarkStart w:id="3" w:name="WKID-201509171005070053-28902296"/>
      <w:bookmarkEnd w:id="3"/>
      <w:r w:rsidRPr="00E947DE">
        <w:rPr>
          <w:rFonts w:eastAsiaTheme="majorEastAsia" w:cs="Arial"/>
          <w:b/>
          <w:bCs/>
          <w:color w:val="000000" w:themeColor="text1"/>
          <w:sz w:val="22"/>
          <w:szCs w:val="22"/>
        </w:rPr>
        <w:t>Annual statement</w:t>
      </w:r>
    </w:p>
    <w:p w:rsidR="00E947DE" w:rsidRPr="00E947DE" w:rsidRDefault="00E947DE" w:rsidP="00E947DE">
      <w:pPr>
        <w:rPr>
          <w:rFonts w:eastAsiaTheme="minorEastAsia" w:cs="Arial"/>
          <w:color w:val="000000" w:themeColor="text1"/>
          <w:sz w:val="22"/>
          <w:szCs w:val="22"/>
        </w:rPr>
      </w:pPr>
      <w:proofErr w:type="spellStart"/>
      <w:r w:rsidRPr="00E947DE">
        <w:rPr>
          <w:rFonts w:eastAsiaTheme="minorEastAsia" w:cs="Arial"/>
          <w:color w:val="000000" w:themeColor="text1"/>
          <w:sz w:val="22"/>
          <w:szCs w:val="22"/>
        </w:rPr>
        <w:t>Davro</w:t>
      </w:r>
      <w:proofErr w:type="spellEnd"/>
      <w:r w:rsidRPr="00E947DE">
        <w:rPr>
          <w:rFonts w:eastAsiaTheme="minorEastAsia" w:cs="Arial"/>
          <w:color w:val="000000" w:themeColor="text1"/>
          <w:sz w:val="22"/>
          <w:szCs w:val="22"/>
        </w:rPr>
        <w:t xml:space="preserve"> Steel Limited will publish an annual slavery and human trafficking statement. </w:t>
      </w:r>
    </w:p>
    <w:p w:rsidR="00E947DE" w:rsidRPr="00E947DE" w:rsidRDefault="00E947DE" w:rsidP="00E947DE">
      <w:pPr>
        <w:spacing w:before="180" w:after="120"/>
        <w:rPr>
          <w:rFonts w:eastAsiaTheme="minorEastAsia" w:cs="Arial"/>
          <w:color w:val="000000" w:themeColor="text1"/>
          <w:sz w:val="22"/>
          <w:szCs w:val="22"/>
          <w:lang w:val="en-US"/>
        </w:rPr>
      </w:pPr>
      <w:r w:rsidRPr="00E947DE">
        <w:rPr>
          <w:rFonts w:eastAsiaTheme="minorEastAsia" w:cs="Arial"/>
          <w:color w:val="000000" w:themeColor="text1"/>
          <w:sz w:val="22"/>
          <w:szCs w:val="22"/>
          <w:lang w:val="en-US"/>
        </w:rPr>
        <w:t>Richard Evans is responsible for ensuring that this statement is published and reviewed on an annual basis.</w:t>
      </w:r>
    </w:p>
    <w:p w:rsidR="00E947DE" w:rsidRPr="00E947DE" w:rsidRDefault="00E947DE" w:rsidP="00E947DE">
      <w:pPr>
        <w:spacing w:before="180" w:after="120"/>
        <w:rPr>
          <w:rFonts w:eastAsiaTheme="minorEastAsia" w:cs="Arial"/>
          <w:color w:val="000000" w:themeColor="text1"/>
          <w:sz w:val="22"/>
          <w:szCs w:val="22"/>
          <w:lang w:val="en-US"/>
        </w:rPr>
      </w:pPr>
      <w:r w:rsidRPr="00E947DE">
        <w:rPr>
          <w:rFonts w:eastAsiaTheme="minorEastAsia" w:cs="Arial"/>
          <w:color w:val="000000" w:themeColor="text1"/>
          <w:sz w:val="22"/>
          <w:szCs w:val="22"/>
          <w:lang w:val="en-US"/>
        </w:rPr>
        <w:t xml:space="preserve">The statement will explain the steps that </w:t>
      </w:r>
      <w:proofErr w:type="spellStart"/>
      <w:r w:rsidRPr="00E947DE">
        <w:rPr>
          <w:rFonts w:eastAsiaTheme="minorEastAsia" w:cs="Arial"/>
          <w:color w:val="000000" w:themeColor="text1"/>
          <w:sz w:val="22"/>
          <w:szCs w:val="22"/>
          <w:lang w:val="en-US"/>
        </w:rPr>
        <w:t>Davro</w:t>
      </w:r>
      <w:proofErr w:type="spellEnd"/>
      <w:r w:rsidRPr="00E947DE">
        <w:rPr>
          <w:rFonts w:eastAsiaTheme="minorEastAsia" w:cs="Arial"/>
          <w:color w:val="000000" w:themeColor="text1"/>
          <w:sz w:val="22"/>
          <w:szCs w:val="22"/>
          <w:lang w:val="en-US"/>
        </w:rPr>
        <w:t xml:space="preserve"> Steel has taken to ensure that slavery and trafficking are not taking place in any of its supply chains, or in any part of its own business.</w:t>
      </w:r>
    </w:p>
    <w:p w:rsidR="00E947DE" w:rsidRPr="00E947DE" w:rsidRDefault="00E947DE" w:rsidP="00E947DE">
      <w:pPr>
        <w:keepNext/>
        <w:keepLines/>
        <w:spacing w:before="200"/>
        <w:outlineLvl w:val="2"/>
        <w:rPr>
          <w:rFonts w:eastAsiaTheme="majorEastAsia" w:cs="Arial"/>
          <w:b/>
          <w:bCs/>
          <w:color w:val="000000" w:themeColor="text1"/>
          <w:sz w:val="22"/>
          <w:szCs w:val="22"/>
        </w:rPr>
      </w:pPr>
      <w:bookmarkStart w:id="4" w:name="WKID-201509171005070084-60865031"/>
      <w:bookmarkEnd w:id="4"/>
      <w:r w:rsidRPr="00E947DE">
        <w:rPr>
          <w:rFonts w:eastAsiaTheme="majorEastAsia" w:cs="Arial"/>
          <w:b/>
          <w:bCs/>
          <w:color w:val="000000" w:themeColor="text1"/>
          <w:sz w:val="22"/>
          <w:szCs w:val="22"/>
        </w:rPr>
        <w:t>Content of the statement</w:t>
      </w:r>
    </w:p>
    <w:p w:rsidR="00E947DE" w:rsidRPr="00E947DE" w:rsidRDefault="00E947DE" w:rsidP="00E947DE">
      <w:pPr>
        <w:rPr>
          <w:rFonts w:eastAsiaTheme="minorEastAsia" w:cs="Arial"/>
          <w:color w:val="000000" w:themeColor="text1"/>
          <w:sz w:val="22"/>
          <w:szCs w:val="22"/>
        </w:rPr>
      </w:pPr>
      <w:r w:rsidRPr="00E947DE">
        <w:rPr>
          <w:rFonts w:eastAsiaTheme="minorEastAsia" w:cs="Arial"/>
          <w:color w:val="000000" w:themeColor="text1"/>
          <w:sz w:val="22"/>
          <w:szCs w:val="22"/>
        </w:rPr>
        <w:t>The following items will be included in the statement.</w:t>
      </w:r>
    </w:p>
    <w:p w:rsidR="00E947DE" w:rsidRPr="00E947DE" w:rsidRDefault="00E947DE" w:rsidP="00E947DE">
      <w:pPr>
        <w:numPr>
          <w:ilvl w:val="0"/>
          <w:numId w:val="1"/>
        </w:numPr>
        <w:spacing w:before="180" w:after="180"/>
        <w:rPr>
          <w:rFonts w:eastAsiaTheme="minorEastAsia" w:cs="Arial"/>
          <w:color w:val="000000" w:themeColor="text1"/>
          <w:sz w:val="22"/>
          <w:szCs w:val="22"/>
        </w:rPr>
      </w:pPr>
      <w:r w:rsidRPr="00E947DE">
        <w:rPr>
          <w:rFonts w:eastAsiaTheme="minorEastAsia" w:cs="Arial"/>
          <w:color w:val="000000" w:themeColor="text1"/>
          <w:sz w:val="22"/>
          <w:szCs w:val="22"/>
        </w:rPr>
        <w:t>The structure of our organisation, the business operations of the organisation and the supply chains.</w:t>
      </w:r>
    </w:p>
    <w:p w:rsidR="00E947DE" w:rsidRPr="00E947DE" w:rsidRDefault="00E947DE" w:rsidP="00E947DE">
      <w:pPr>
        <w:numPr>
          <w:ilvl w:val="0"/>
          <w:numId w:val="1"/>
        </w:numPr>
        <w:spacing w:before="180" w:after="180"/>
        <w:rPr>
          <w:rFonts w:eastAsiaTheme="minorEastAsia" w:cs="Arial"/>
          <w:color w:val="000000" w:themeColor="text1"/>
          <w:sz w:val="22"/>
          <w:szCs w:val="22"/>
        </w:rPr>
      </w:pPr>
      <w:r w:rsidRPr="00E947DE">
        <w:rPr>
          <w:rFonts w:eastAsiaTheme="minorEastAsia" w:cs="Arial"/>
          <w:color w:val="000000" w:themeColor="text1"/>
          <w:sz w:val="22"/>
          <w:szCs w:val="22"/>
        </w:rPr>
        <w:t>Our policies in relation to slavery and human trafficking.</w:t>
      </w:r>
    </w:p>
    <w:p w:rsidR="00E947DE" w:rsidRPr="00E947DE" w:rsidRDefault="00E947DE" w:rsidP="00E947DE">
      <w:pPr>
        <w:numPr>
          <w:ilvl w:val="0"/>
          <w:numId w:val="1"/>
        </w:numPr>
        <w:spacing w:before="180" w:after="180"/>
        <w:rPr>
          <w:rFonts w:eastAsiaTheme="minorEastAsia" w:cs="Arial"/>
          <w:color w:val="000000" w:themeColor="text1"/>
          <w:sz w:val="22"/>
          <w:szCs w:val="22"/>
        </w:rPr>
      </w:pPr>
      <w:r w:rsidRPr="00E947DE">
        <w:rPr>
          <w:rFonts w:eastAsiaTheme="minorEastAsia" w:cs="Arial"/>
          <w:color w:val="000000" w:themeColor="text1"/>
          <w:sz w:val="22"/>
          <w:szCs w:val="22"/>
        </w:rPr>
        <w:t>The due diligence processes that we carry out to ensure that there is no slavery or human trafficking in our business and supply chains.</w:t>
      </w:r>
    </w:p>
    <w:p w:rsidR="00E947DE" w:rsidRPr="00E947DE" w:rsidRDefault="00E947DE" w:rsidP="00E947DE">
      <w:pPr>
        <w:numPr>
          <w:ilvl w:val="0"/>
          <w:numId w:val="1"/>
        </w:numPr>
        <w:spacing w:before="180" w:after="180"/>
        <w:rPr>
          <w:rFonts w:eastAsiaTheme="minorEastAsia" w:cs="Arial"/>
          <w:color w:val="000000" w:themeColor="text1"/>
          <w:sz w:val="22"/>
          <w:szCs w:val="22"/>
        </w:rPr>
      </w:pPr>
      <w:r w:rsidRPr="00E947DE">
        <w:rPr>
          <w:rFonts w:eastAsiaTheme="minorEastAsia" w:cs="Arial"/>
          <w:color w:val="000000" w:themeColor="text1"/>
          <w:sz w:val="22"/>
          <w:szCs w:val="22"/>
        </w:rPr>
        <w:lastRenderedPageBreak/>
        <w:t>Identification of any parts of our business and supply chains where there is a risk of slavery or human trafficking taking place, and the steps that we have taken to assess and manage the risk.</w:t>
      </w:r>
    </w:p>
    <w:p w:rsidR="00E947DE" w:rsidRPr="00E947DE" w:rsidRDefault="00E947DE" w:rsidP="00E947DE">
      <w:pPr>
        <w:numPr>
          <w:ilvl w:val="0"/>
          <w:numId w:val="1"/>
        </w:numPr>
        <w:spacing w:before="180" w:after="180"/>
        <w:rPr>
          <w:rFonts w:eastAsiaTheme="minorEastAsia" w:cs="Arial"/>
          <w:color w:val="000000" w:themeColor="text1"/>
          <w:sz w:val="22"/>
          <w:szCs w:val="22"/>
        </w:rPr>
      </w:pPr>
      <w:r w:rsidRPr="00E947DE">
        <w:rPr>
          <w:rFonts w:eastAsiaTheme="minorEastAsia" w:cs="Arial"/>
          <w:color w:val="000000" w:themeColor="text1"/>
          <w:sz w:val="22"/>
          <w:szCs w:val="22"/>
        </w:rPr>
        <w:t>A statement that training about slavery and human trafficking is available to all employees.</w:t>
      </w:r>
    </w:p>
    <w:p w:rsidR="00E947DE" w:rsidRPr="00E947DE" w:rsidRDefault="00E947DE" w:rsidP="00E947DE">
      <w:pPr>
        <w:keepNext/>
        <w:keepLines/>
        <w:spacing w:before="200"/>
        <w:outlineLvl w:val="1"/>
        <w:rPr>
          <w:rFonts w:eastAsiaTheme="majorEastAsia" w:cs="Arial"/>
          <w:b/>
          <w:bCs/>
          <w:color w:val="000000" w:themeColor="text1"/>
          <w:sz w:val="22"/>
          <w:szCs w:val="22"/>
        </w:rPr>
      </w:pPr>
      <w:bookmarkStart w:id="5" w:name="WKID-201509171005070261-49623118"/>
      <w:bookmarkEnd w:id="5"/>
      <w:r w:rsidRPr="00E947DE">
        <w:rPr>
          <w:rFonts w:eastAsiaTheme="majorEastAsia" w:cs="Arial"/>
          <w:b/>
          <w:bCs/>
          <w:color w:val="000000" w:themeColor="text1"/>
          <w:sz w:val="22"/>
          <w:szCs w:val="22"/>
        </w:rPr>
        <w:t>Additional action points</w:t>
      </w:r>
    </w:p>
    <w:p w:rsidR="00E947DE" w:rsidRPr="00E947DE" w:rsidRDefault="00E947DE" w:rsidP="00E947DE">
      <w:pPr>
        <w:rPr>
          <w:rFonts w:eastAsiaTheme="minorEastAsia" w:cs="Arial"/>
          <w:color w:val="000000" w:themeColor="text1"/>
          <w:sz w:val="22"/>
          <w:szCs w:val="22"/>
        </w:rPr>
      </w:pPr>
      <w:r w:rsidRPr="00E947DE">
        <w:rPr>
          <w:rFonts w:eastAsiaTheme="minorEastAsia" w:cs="Arial"/>
          <w:color w:val="000000" w:themeColor="text1"/>
          <w:sz w:val="22"/>
          <w:szCs w:val="22"/>
        </w:rPr>
        <w:t xml:space="preserve">In addition to producing the annual statement, </w:t>
      </w:r>
      <w:proofErr w:type="spellStart"/>
      <w:r w:rsidRPr="00E947DE">
        <w:rPr>
          <w:rFonts w:eastAsiaTheme="minorEastAsia" w:cs="Arial"/>
          <w:color w:val="000000" w:themeColor="text1"/>
          <w:sz w:val="22"/>
          <w:szCs w:val="22"/>
        </w:rPr>
        <w:t>Davro</w:t>
      </w:r>
      <w:proofErr w:type="spellEnd"/>
      <w:r w:rsidRPr="00E947DE">
        <w:rPr>
          <w:rFonts w:eastAsiaTheme="minorEastAsia" w:cs="Arial"/>
          <w:color w:val="000000" w:themeColor="text1"/>
          <w:sz w:val="22"/>
          <w:szCs w:val="22"/>
        </w:rPr>
        <w:t xml:space="preserve"> Steel Limited is committed to:</w:t>
      </w:r>
    </w:p>
    <w:p w:rsidR="00E947DE" w:rsidRPr="00E947DE" w:rsidRDefault="00E947DE" w:rsidP="00E947DE">
      <w:pPr>
        <w:numPr>
          <w:ilvl w:val="0"/>
          <w:numId w:val="2"/>
        </w:numPr>
        <w:spacing w:before="180" w:after="180"/>
        <w:rPr>
          <w:rFonts w:eastAsiaTheme="minorEastAsia" w:cs="Arial"/>
          <w:color w:val="000000" w:themeColor="text1"/>
          <w:sz w:val="22"/>
          <w:szCs w:val="22"/>
        </w:rPr>
      </w:pPr>
      <w:r w:rsidRPr="00E947DE">
        <w:rPr>
          <w:rFonts w:eastAsiaTheme="minorEastAsia" w:cs="Arial"/>
          <w:color w:val="000000" w:themeColor="text1"/>
          <w:sz w:val="22"/>
          <w:szCs w:val="22"/>
        </w:rPr>
        <w:t>Ensuring that slavery and human trafficking is considered and addressed in our approach to corporate social responsibility</w:t>
      </w:r>
    </w:p>
    <w:p w:rsidR="00E947DE" w:rsidRPr="00E947DE" w:rsidRDefault="00E947DE" w:rsidP="00E947DE">
      <w:pPr>
        <w:numPr>
          <w:ilvl w:val="0"/>
          <w:numId w:val="2"/>
        </w:numPr>
        <w:spacing w:before="180" w:after="180"/>
        <w:rPr>
          <w:rFonts w:eastAsiaTheme="minorEastAsia" w:cs="Arial"/>
          <w:color w:val="000000" w:themeColor="text1"/>
          <w:sz w:val="22"/>
          <w:szCs w:val="22"/>
        </w:rPr>
      </w:pPr>
      <w:r w:rsidRPr="00E947DE">
        <w:rPr>
          <w:rFonts w:eastAsiaTheme="minorEastAsia" w:cs="Arial"/>
          <w:color w:val="000000" w:themeColor="text1"/>
          <w:sz w:val="22"/>
          <w:szCs w:val="22"/>
        </w:rPr>
        <w:t>Ensuring that any concerns about slavery or human trafficking can be raised through our whistleblowing procedure</w:t>
      </w:r>
    </w:p>
    <w:p w:rsidR="00E947DE" w:rsidRPr="00E947DE" w:rsidRDefault="00E947DE" w:rsidP="00E947DE">
      <w:pPr>
        <w:numPr>
          <w:ilvl w:val="0"/>
          <w:numId w:val="2"/>
        </w:numPr>
        <w:spacing w:before="180" w:after="180"/>
        <w:rPr>
          <w:rFonts w:eastAsiaTheme="minorEastAsia" w:cs="Arial"/>
          <w:color w:val="000000" w:themeColor="text1"/>
          <w:sz w:val="22"/>
          <w:szCs w:val="22"/>
        </w:rPr>
      </w:pPr>
      <w:r w:rsidRPr="00E947DE">
        <w:rPr>
          <w:rFonts w:eastAsiaTheme="minorEastAsia" w:cs="Arial"/>
          <w:color w:val="000000" w:themeColor="text1"/>
          <w:sz w:val="22"/>
          <w:szCs w:val="22"/>
        </w:rPr>
        <w:t>Carrying out regular audits to ensure that all our employees are paid at least the National Minimum Wage and have the right to work in the UK</w:t>
      </w:r>
    </w:p>
    <w:p w:rsidR="00E947DE" w:rsidRPr="00E947DE" w:rsidRDefault="00E947DE" w:rsidP="00E947DE">
      <w:pPr>
        <w:numPr>
          <w:ilvl w:val="0"/>
          <w:numId w:val="2"/>
        </w:numPr>
        <w:spacing w:before="180" w:after="180"/>
        <w:rPr>
          <w:rFonts w:eastAsiaTheme="minorEastAsia" w:cs="Arial"/>
          <w:color w:val="000000" w:themeColor="text1"/>
          <w:sz w:val="22"/>
          <w:szCs w:val="22"/>
        </w:rPr>
      </w:pPr>
      <w:r w:rsidRPr="00E947DE">
        <w:rPr>
          <w:rFonts w:eastAsiaTheme="minorEastAsia" w:cs="Arial"/>
          <w:color w:val="000000" w:themeColor="text1"/>
          <w:sz w:val="22"/>
          <w:szCs w:val="22"/>
        </w:rPr>
        <w:t>Ensuring that all commercial agreements include an obligation on our suppliers to operate in accordance with the Modern Slavery Act 2015, and to ensure that any of their suppliers and sub-contractors also operate in accordance with the Act</w:t>
      </w:r>
    </w:p>
    <w:p w:rsidR="00E947DE" w:rsidRPr="00E947DE" w:rsidRDefault="00E947DE" w:rsidP="00E947DE">
      <w:pPr>
        <w:numPr>
          <w:ilvl w:val="0"/>
          <w:numId w:val="2"/>
        </w:numPr>
        <w:spacing w:before="180" w:after="180"/>
        <w:rPr>
          <w:rFonts w:eastAsiaTheme="minorEastAsia" w:cs="Arial"/>
          <w:color w:val="000000" w:themeColor="text1"/>
          <w:sz w:val="22"/>
          <w:szCs w:val="22"/>
        </w:rPr>
      </w:pPr>
      <w:r w:rsidRPr="00E947DE">
        <w:rPr>
          <w:rFonts w:eastAsiaTheme="minorEastAsia" w:cs="Arial"/>
          <w:color w:val="000000" w:themeColor="text1"/>
          <w:sz w:val="22"/>
          <w:szCs w:val="22"/>
        </w:rPr>
        <w:t>Appointing a named individual to oversee the compliance with the Modern Slavery Act 2015, Colette Evans</w:t>
      </w:r>
    </w:p>
    <w:p w:rsidR="00E947DE" w:rsidRPr="00E947DE" w:rsidRDefault="00E947DE" w:rsidP="00E947DE">
      <w:pPr>
        <w:numPr>
          <w:ilvl w:val="0"/>
          <w:numId w:val="2"/>
        </w:numPr>
        <w:spacing w:before="180" w:after="180"/>
        <w:rPr>
          <w:rFonts w:eastAsiaTheme="minorEastAsia" w:cs="Arial"/>
          <w:color w:val="000000" w:themeColor="text1"/>
          <w:sz w:val="22"/>
          <w:szCs w:val="22"/>
        </w:rPr>
      </w:pPr>
      <w:r w:rsidRPr="00E947DE">
        <w:rPr>
          <w:rFonts w:eastAsiaTheme="minorEastAsia" w:cs="Arial"/>
          <w:color w:val="000000" w:themeColor="text1"/>
          <w:sz w:val="22"/>
          <w:szCs w:val="22"/>
        </w:rPr>
        <w:t>Identifying and addressing any areas of high risk in our supply chain</w:t>
      </w:r>
    </w:p>
    <w:p w:rsidR="00E947DE" w:rsidRPr="00E947DE" w:rsidRDefault="00E947DE" w:rsidP="00E947DE">
      <w:pPr>
        <w:pStyle w:val="Title"/>
        <w:numPr>
          <w:ilvl w:val="0"/>
          <w:numId w:val="2"/>
        </w:numPr>
        <w:jc w:val="left"/>
        <w:rPr>
          <w:rFonts w:asciiTheme="minorHAnsi" w:hAnsiTheme="minorHAnsi"/>
          <w:b w:val="0"/>
        </w:rPr>
      </w:pPr>
      <w:r w:rsidRPr="00E947DE">
        <w:rPr>
          <w:rFonts w:asciiTheme="minorHAnsi" w:eastAsiaTheme="minorEastAsia" w:hAnsiTheme="minorHAnsi"/>
          <w:b w:val="0"/>
          <w:color w:val="000000" w:themeColor="text1"/>
        </w:rPr>
        <w:t>Providing training for all employees who are involved in the supply chain on issues relating</w:t>
      </w:r>
      <w:r w:rsidRPr="00E947DE">
        <w:rPr>
          <w:rFonts w:asciiTheme="minorHAnsi" w:eastAsiaTheme="minorEastAsia" w:hAnsiTheme="minorHAnsi"/>
          <w:b w:val="0"/>
          <w:color w:val="000000" w:themeColor="text1"/>
        </w:rPr>
        <w:t xml:space="preserve"> to</w:t>
      </w:r>
      <w:r w:rsidRPr="00E947DE">
        <w:rPr>
          <w:rFonts w:asciiTheme="minorHAnsi" w:hAnsiTheme="minorHAnsi"/>
          <w:b w:val="0"/>
        </w:rPr>
        <w:t xml:space="preserve"> </w:t>
      </w:r>
      <w:r w:rsidRPr="00E947DE">
        <w:rPr>
          <w:rFonts w:asciiTheme="minorHAnsi" w:eastAsiaTheme="minorEastAsia" w:hAnsiTheme="minorHAnsi"/>
          <w:b w:val="0"/>
          <w:color w:val="000000" w:themeColor="text1"/>
        </w:rPr>
        <w:t>slavery and hum</w:t>
      </w:r>
      <w:r w:rsidRPr="00E947DE">
        <w:rPr>
          <w:rFonts w:asciiTheme="minorHAnsi" w:eastAsiaTheme="minorEastAsia" w:hAnsiTheme="minorHAnsi"/>
          <w:b w:val="0"/>
          <w:color w:val="000000" w:themeColor="text1"/>
        </w:rPr>
        <w:t>an trafficking.</w:t>
      </w:r>
    </w:p>
    <w:p w:rsidR="00E947DE" w:rsidRPr="00E947DE" w:rsidRDefault="00E947DE" w:rsidP="00E947DE">
      <w:pPr>
        <w:jc w:val="center"/>
      </w:pPr>
    </w:p>
    <w:sectPr w:rsidR="00E947DE" w:rsidRPr="00E947DE" w:rsidSect="00177E3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08EDB3"/>
    <w:multiLevelType w:val="multilevel"/>
    <w:tmpl w:val="8F50602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1129EBE4"/>
    <w:multiLevelType w:val="multilevel"/>
    <w:tmpl w:val="A32C7204"/>
    <w:lvl w:ilvl="0">
      <w:start w:val="1"/>
      <w:numFmt w:val="decimal"/>
      <w:lvlText w:val="%1."/>
      <w:lvlJc w:val="left"/>
      <w:pPr>
        <w:tabs>
          <w:tab w:val="num" w:pos="0"/>
        </w:tabs>
        <w:ind w:left="480" w:hanging="480"/>
      </w:pPr>
      <w:rPr>
        <w:rFonts w:cs="Times New Roman"/>
      </w:rPr>
    </w:lvl>
    <w:lvl w:ilvl="1">
      <w:start w:val="1"/>
      <w:numFmt w:val="decimal"/>
      <w:lvlText w:val="%2."/>
      <w:lvlJc w:val="left"/>
      <w:pPr>
        <w:tabs>
          <w:tab w:val="num" w:pos="720"/>
        </w:tabs>
        <w:ind w:left="1200" w:hanging="480"/>
      </w:pPr>
      <w:rPr>
        <w:rFonts w:cs="Times New Roman"/>
      </w:rPr>
    </w:lvl>
    <w:lvl w:ilvl="2">
      <w:start w:val="1"/>
      <w:numFmt w:val="lowerLetter"/>
      <w:lvlText w:val="%3."/>
      <w:lvlJc w:val="left"/>
      <w:pPr>
        <w:tabs>
          <w:tab w:val="num" w:pos="1440"/>
        </w:tabs>
        <w:ind w:left="1920" w:hanging="480"/>
      </w:pPr>
      <w:rPr>
        <w:rFonts w:cs="Times New Roman"/>
      </w:rPr>
    </w:lvl>
    <w:lvl w:ilvl="3">
      <w:start w:val="1"/>
      <w:numFmt w:val="lowerRoman"/>
      <w:lvlText w:val="%4."/>
      <w:lvlJc w:val="left"/>
      <w:pPr>
        <w:tabs>
          <w:tab w:val="num" w:pos="2160"/>
        </w:tabs>
        <w:ind w:left="2640" w:hanging="480"/>
      </w:pPr>
      <w:rPr>
        <w:rFonts w:cs="Times New Roman"/>
      </w:rPr>
    </w:lvl>
    <w:lvl w:ilvl="4">
      <w:start w:val="1"/>
      <w:numFmt w:val="decimal"/>
      <w:lvlText w:val="%5."/>
      <w:lvlJc w:val="left"/>
      <w:pPr>
        <w:tabs>
          <w:tab w:val="num" w:pos="2880"/>
        </w:tabs>
        <w:ind w:left="3360" w:hanging="480"/>
      </w:pPr>
      <w:rPr>
        <w:rFonts w:cs="Times New Roman"/>
      </w:rPr>
    </w:lvl>
    <w:lvl w:ilvl="5">
      <w:start w:val="1"/>
      <w:numFmt w:val="lowerLetter"/>
      <w:lvlText w:val="%6."/>
      <w:lvlJc w:val="left"/>
      <w:pPr>
        <w:tabs>
          <w:tab w:val="num" w:pos="3600"/>
        </w:tabs>
        <w:ind w:left="4080" w:hanging="480"/>
      </w:pPr>
      <w:rPr>
        <w:rFonts w:cs="Times New Roman"/>
      </w:rPr>
    </w:lvl>
    <w:lvl w:ilvl="6">
      <w:start w:val="1"/>
      <w:numFmt w:val="lowerRoman"/>
      <w:lvlText w:val="%7."/>
      <w:lvlJc w:val="left"/>
      <w:pPr>
        <w:tabs>
          <w:tab w:val="num" w:pos="4320"/>
        </w:tabs>
        <w:ind w:left="4800" w:hanging="480"/>
      </w:pPr>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7DE"/>
    <w:rsid w:val="00130C66"/>
    <w:rsid w:val="00177E34"/>
    <w:rsid w:val="00236D0B"/>
    <w:rsid w:val="00264B69"/>
    <w:rsid w:val="00384E56"/>
    <w:rsid w:val="00543188"/>
    <w:rsid w:val="00E94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03DA159"/>
  <w14:defaultImageDpi w14:val="32767"/>
  <w15:chartTrackingRefBased/>
  <w15:docId w15:val="{42E595C8-5F47-0D43-99DE-65D195539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E947DE"/>
    <w:pPr>
      <w:widowControl w:val="0"/>
      <w:autoSpaceDE w:val="0"/>
      <w:autoSpaceDN w:val="0"/>
      <w:adjustRightInd w:val="0"/>
      <w:jc w:val="center"/>
    </w:pPr>
    <w:rPr>
      <w:rFonts w:ascii="Arial" w:eastAsia="Times New Roman" w:hAnsi="Arial" w:cs="Arial"/>
      <w:b/>
      <w:bCs/>
      <w:sz w:val="22"/>
      <w:szCs w:val="22"/>
    </w:rPr>
  </w:style>
  <w:style w:type="character" w:customStyle="1" w:styleId="TitleChar">
    <w:name w:val="Title Char"/>
    <w:basedOn w:val="DefaultParagraphFont"/>
    <w:link w:val="Title"/>
    <w:uiPriority w:val="99"/>
    <w:rsid w:val="00E947DE"/>
    <w:rPr>
      <w:rFonts w:ascii="Arial" w:eastAsia="Times New Roman" w:hAnsi="Arial" w:cs="Arial"/>
      <w:b/>
      <w:bCs/>
      <w:sz w:val="22"/>
      <w:szCs w:val="22"/>
    </w:rPr>
  </w:style>
  <w:style w:type="paragraph" w:styleId="BalloonText">
    <w:name w:val="Balloon Text"/>
    <w:basedOn w:val="Normal"/>
    <w:link w:val="BalloonTextChar"/>
    <w:uiPriority w:val="99"/>
    <w:semiHidden/>
    <w:unhideWhenUsed/>
    <w:rsid w:val="00E947DE"/>
    <w:rPr>
      <w:rFonts w:ascii="Lucida Grande" w:eastAsia="Times New Roman" w:hAnsi="Lucida Grande" w:cs="Times New Roman"/>
      <w:sz w:val="18"/>
      <w:szCs w:val="18"/>
      <w:lang w:eastAsia="en-GB"/>
    </w:rPr>
  </w:style>
  <w:style w:type="character" w:customStyle="1" w:styleId="BalloonTextChar">
    <w:name w:val="Balloon Text Char"/>
    <w:basedOn w:val="DefaultParagraphFont"/>
    <w:link w:val="BalloonText"/>
    <w:uiPriority w:val="99"/>
    <w:semiHidden/>
    <w:rsid w:val="00E947DE"/>
    <w:rPr>
      <w:rFonts w:ascii="Lucida Grande" w:eastAsia="Times New Roman" w:hAnsi="Lucida Grande"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p.croneri.co.uk/news/tackling-modern-slavery"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497</Words>
  <Characters>2495</Characters>
  <Application>Microsoft Office Word</Application>
  <DocSecurity>0</DocSecurity>
  <Lines>166</Lines>
  <Paragraphs>76</Paragraphs>
  <ScaleCrop>false</ScaleCrop>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Evans</dc:creator>
  <cp:keywords/>
  <dc:description/>
  <cp:lastModifiedBy>Colette Evans</cp:lastModifiedBy>
  <cp:revision>1</cp:revision>
  <dcterms:created xsi:type="dcterms:W3CDTF">2018-09-10T09:17:00Z</dcterms:created>
  <dcterms:modified xsi:type="dcterms:W3CDTF">2018-09-10T09:25:00Z</dcterms:modified>
</cp:coreProperties>
</file>